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FDC1" w14:textId="030E4F32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C73023" w:rsidRPr="00C73023">
        <w:rPr>
          <w:rFonts w:ascii="仿宋" w:eastAsia="仿宋" w:hAnsi="仿宋" w:cs="仿宋" w:hint="eastAsia"/>
          <w:b/>
          <w:bCs/>
          <w:sz w:val="32"/>
          <w:szCs w:val="32"/>
        </w:rPr>
        <w:t>工业机器人制造与MES系统数据交互规范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0D92E1EC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381E5B"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C73023" w:rsidRPr="00C73023">
        <w:rPr>
          <w:rFonts w:ascii="仿宋" w:eastAsia="仿宋" w:hAnsi="仿宋" w:cs="仿宋" w:hint="eastAsia"/>
          <w:szCs w:val="21"/>
        </w:rPr>
        <w:t>工业机器人制造与MES系统数据交互规范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4CAB21DF" w:rsidR="00DD042A" w:rsidRDefault="00F620E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F620E5">
        <w:rPr>
          <w:rFonts w:ascii="仿宋" w:eastAsia="仿宋" w:hAnsi="仿宋" w:cs="仿宋" w:hint="eastAsia"/>
          <w:sz w:val="21"/>
          <w:szCs w:val="21"/>
        </w:rPr>
        <w:t>本文件旨在统一工业机器人与MES系统之间的数据交互模型、通信接口、数据格式及安全要求，解决当前工业机器人品牌多样、通信协议异构、数据格式不统一导致的集成困难问题，实现设备层与生产管理层之间的数据无缝对接，支撑数字化车间的建设与高效运行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C3D9695" w14:textId="0223DE58" w:rsidR="00DD042A" w:rsidRDefault="00F620E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F620E5">
        <w:rPr>
          <w:rFonts w:ascii="仿宋" w:eastAsia="仿宋" w:hAnsi="仿宋" w:cs="仿宋" w:hint="eastAsia"/>
          <w:sz w:val="21"/>
          <w:szCs w:val="21"/>
        </w:rPr>
        <w:t>本文件的制定有助于降低工业机器人接入MES系统的技术门槛与集成成本，提升生产数据的实时性、准确性和</w:t>
      </w:r>
      <w:proofErr w:type="gramStart"/>
      <w:r w:rsidRPr="00F620E5">
        <w:rPr>
          <w:rFonts w:ascii="仿宋" w:eastAsia="仿宋" w:hAnsi="仿宋" w:cs="仿宋" w:hint="eastAsia"/>
          <w:sz w:val="21"/>
          <w:szCs w:val="21"/>
        </w:rPr>
        <w:t>可</w:t>
      </w:r>
      <w:proofErr w:type="gramEnd"/>
      <w:r w:rsidRPr="00F620E5">
        <w:rPr>
          <w:rFonts w:ascii="仿宋" w:eastAsia="仿宋" w:hAnsi="仿宋" w:cs="仿宋" w:hint="eastAsia"/>
          <w:sz w:val="21"/>
          <w:szCs w:val="21"/>
        </w:rPr>
        <w:t>追溯性，推动工业机器人制造企业及应用企业的智能化转型升级。同时，本文件将为第三方系统集成商提供明确的技术依据，促进工业自动化产业链的协同发展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578D9ACB" w:rsidR="00DD042A" w:rsidRDefault="00F620E5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F620E5">
        <w:rPr>
          <w:rFonts w:ascii="仿宋" w:eastAsia="仿宋" w:hAnsi="仿宋" w:cs="仿宋" w:hint="eastAsia"/>
          <w:sz w:val="21"/>
          <w:szCs w:val="21"/>
        </w:rPr>
        <w:t>当前，工业机器人制造及应用领域中，不同品牌、不同型号的机器人与MES系统之间缺乏统一的数据交互规范，导致</w:t>
      </w:r>
      <w:r>
        <w:rPr>
          <w:rFonts w:ascii="仿宋" w:eastAsia="仿宋" w:hAnsi="仿宋" w:cs="仿宋" w:hint="eastAsia"/>
          <w:sz w:val="21"/>
          <w:szCs w:val="21"/>
        </w:rPr>
        <w:t>信息不对称</w:t>
      </w:r>
      <w:r w:rsidRPr="00F620E5">
        <w:rPr>
          <w:rFonts w:ascii="仿宋" w:eastAsia="仿宋" w:hAnsi="仿宋" w:cs="仿宋" w:hint="eastAsia"/>
          <w:sz w:val="21"/>
          <w:szCs w:val="21"/>
        </w:rPr>
        <w:t>现象普遍存在。企业在进行车间数字化改造时，往往需要针对每类设备进行定制化接口开发，重复投入大、周期长、维护难。因此，亟需制定一部适用于工业机器人制造场景的、通用的数据交互规范，以规范市场秩序、提升产业效率</w:t>
      </w:r>
      <w:r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3B019C2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B21BB6" w:rsidRPr="00B21BB6">
        <w:rPr>
          <w:rFonts w:ascii="仿宋" w:eastAsia="仿宋" w:hAnsi="仿宋" w:cs="仿宋" w:hint="eastAsia"/>
          <w:szCs w:val="21"/>
        </w:rPr>
        <w:t>浙江海宁轨道交通运营管理有限公司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67F8DEDE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B21BB6" w:rsidRPr="00B21BB6">
        <w:rPr>
          <w:rFonts w:ascii="仿宋" w:eastAsia="仿宋" w:hAnsi="仿宋" w:cs="仿宋" w:hint="eastAsia"/>
          <w:szCs w:val="21"/>
        </w:rPr>
        <w:t>浙江海宁轨道交通运营管理有限公司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(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)预研阶段</w:t>
      </w:r>
    </w:p>
    <w:p w14:paraId="3EAC26E9" w14:textId="77777777" w:rsidR="00F620E5" w:rsidRDefault="00F620E5">
      <w:pPr>
        <w:pStyle w:val="affb"/>
        <w:rPr>
          <w:rFonts w:ascii="仿宋" w:eastAsia="仿宋" w:hAnsi="仿宋" w:cs="仿宋" w:hint="eastAsia"/>
          <w:szCs w:val="21"/>
        </w:rPr>
      </w:pPr>
      <w:r w:rsidRPr="00F620E5">
        <w:rPr>
          <w:rFonts w:ascii="仿宋" w:eastAsia="仿宋" w:hAnsi="仿宋" w:cs="仿宋" w:hint="eastAsia"/>
          <w:szCs w:val="21"/>
        </w:rPr>
        <w:t>组建专项调研小组，赴多个省市的工业机器人制造企业和数字化车间开展实地调研，收集现有机器人与MES系统对接的典型方案、技术痛点及数据交互需求；</w:t>
      </w:r>
    </w:p>
    <w:p w14:paraId="3ED16854" w14:textId="029C3BBB" w:rsidR="00F620E5" w:rsidRDefault="00F620E5">
      <w:pPr>
        <w:pStyle w:val="affb"/>
        <w:rPr>
          <w:rFonts w:ascii="仿宋" w:eastAsia="仿宋" w:hAnsi="仿宋" w:cs="仿宋" w:hint="eastAsia"/>
          <w:szCs w:val="21"/>
        </w:rPr>
      </w:pPr>
      <w:r w:rsidRPr="00F620E5">
        <w:rPr>
          <w:rFonts w:ascii="仿宋" w:eastAsia="仿宋" w:hAnsi="仿宋" w:cs="仿宋" w:hint="eastAsia"/>
          <w:szCs w:val="21"/>
        </w:rPr>
        <w:t>系统梳理国内外相关标准与技术文献，包括GB/T 39466系列、GB/T 39561.5、GB/T 41256等；</w:t>
      </w:r>
    </w:p>
    <w:p w14:paraId="0205E1E5" w14:textId="6D5D9867" w:rsidR="00DD042A" w:rsidRDefault="00F620E5">
      <w:pPr>
        <w:pStyle w:val="affb"/>
        <w:rPr>
          <w:rFonts w:ascii="仿宋" w:eastAsia="仿宋" w:hAnsi="仿宋" w:cs="仿宋" w:hint="eastAsia"/>
          <w:szCs w:val="21"/>
        </w:rPr>
      </w:pPr>
      <w:r w:rsidRPr="00F620E5">
        <w:rPr>
          <w:rFonts w:ascii="仿宋" w:eastAsia="仿宋" w:hAnsi="仿宋" w:cs="仿宋" w:hint="eastAsia"/>
          <w:szCs w:val="21"/>
        </w:rPr>
        <w:t>召开研讨会，邀请机器人制造商、MES系统供应商、系统集成商及高校专家，明确本文件编制的核心框架与关键技术指标。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765FD20F" w14:textId="77777777" w:rsidR="00F620E5" w:rsidRDefault="00F620E5" w:rsidP="00F620E5">
      <w:pPr>
        <w:pStyle w:val="affb"/>
        <w:rPr>
          <w:rFonts w:ascii="仿宋" w:eastAsia="仿宋" w:hAnsi="仿宋" w:cs="仿宋" w:hint="eastAsia"/>
          <w:szCs w:val="21"/>
        </w:rPr>
      </w:pPr>
      <w:r w:rsidRPr="00F620E5">
        <w:rPr>
          <w:rFonts w:ascii="仿宋" w:eastAsia="仿宋" w:hAnsi="仿宋" w:cs="仿宋" w:hint="eastAsia"/>
          <w:szCs w:val="21"/>
        </w:rPr>
        <w:t>中国西部开发促进会发布标准立项通知，正式启动《工业机器人制造与MES系统数据交互规范》团体标准编制工作；</w:t>
      </w:r>
    </w:p>
    <w:p w14:paraId="350A1BD9" w14:textId="5FDB2D25" w:rsidR="00F620E5" w:rsidRDefault="00F620E5" w:rsidP="00F620E5">
      <w:pPr>
        <w:pStyle w:val="affb"/>
        <w:rPr>
          <w:rFonts w:ascii="仿宋" w:eastAsia="仿宋" w:hAnsi="仿宋" w:cs="仿宋" w:hint="eastAsia"/>
          <w:szCs w:val="21"/>
        </w:rPr>
      </w:pPr>
      <w:r w:rsidRPr="00F620E5">
        <w:rPr>
          <w:rFonts w:ascii="仿宋" w:eastAsia="仿宋" w:hAnsi="仿宋" w:cs="仿宋" w:hint="eastAsia"/>
          <w:szCs w:val="21"/>
        </w:rPr>
        <w:t>组建由机器人企业、MES软件企业、科研院校等组成的标准起草工作组，明确分工职责，制定“调研-起草-研讨-征求意见-定稿”的编制工作计划；</w:t>
      </w:r>
    </w:p>
    <w:p w14:paraId="6ACBF71C" w14:textId="44D1A077" w:rsidR="00F620E5" w:rsidRDefault="00F620E5" w:rsidP="00F620E5">
      <w:pPr>
        <w:pStyle w:val="affb"/>
        <w:rPr>
          <w:rFonts w:ascii="仿宋" w:eastAsia="仿宋" w:hAnsi="仿宋" w:cs="仿宋" w:hint="eastAsia"/>
          <w:szCs w:val="21"/>
        </w:rPr>
      </w:pPr>
      <w:r w:rsidRPr="00F620E5">
        <w:rPr>
          <w:rFonts w:ascii="仿宋" w:eastAsia="仿宋" w:hAnsi="仿宋" w:cs="仿宋" w:hint="eastAsia"/>
          <w:szCs w:val="21"/>
        </w:rPr>
        <w:t>完成立项论证报告，明确本</w:t>
      </w:r>
      <w:r>
        <w:rPr>
          <w:rFonts w:ascii="仿宋" w:eastAsia="仿宋" w:hAnsi="仿宋" w:cs="仿宋" w:hint="eastAsia"/>
          <w:szCs w:val="21"/>
        </w:rPr>
        <w:t>规范</w:t>
      </w:r>
      <w:r w:rsidRPr="00F620E5">
        <w:rPr>
          <w:rFonts w:ascii="仿宋" w:eastAsia="仿宋" w:hAnsi="仿宋" w:cs="仿宋" w:hint="eastAsia"/>
          <w:szCs w:val="21"/>
        </w:rPr>
        <w:t>适用范围、核心技术方向，报归口单位审核通过。</w:t>
      </w:r>
    </w:p>
    <w:p w14:paraId="72A91C8C" w14:textId="745E901F" w:rsidR="00DD042A" w:rsidRDefault="00000000" w:rsidP="00F620E5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2E33A52E" w14:textId="77777777" w:rsidR="006D6B16" w:rsidRDefault="006D6B16">
      <w:pPr>
        <w:pStyle w:val="affb"/>
        <w:rPr>
          <w:rFonts w:ascii="仿宋" w:eastAsia="仿宋" w:hAnsi="仿宋" w:cs="仿宋" w:hint="eastAsia"/>
          <w:szCs w:val="21"/>
        </w:rPr>
      </w:pPr>
      <w:r w:rsidRPr="006D6B16">
        <w:rPr>
          <w:rFonts w:ascii="仿宋" w:eastAsia="仿宋" w:hAnsi="仿宋" w:cs="仿宋" w:hint="eastAsia"/>
          <w:szCs w:val="21"/>
        </w:rPr>
        <w:t>起草工作组结合调研数据与专家意见，搭建本文件整体框架，涵盖范围、规范性引用文件、术语和定义、总则、数据交互模型、通信接口与交互流程、数据安全要求、测试与运维等核心章节；</w:t>
      </w:r>
    </w:p>
    <w:p w14:paraId="4F45AE6C" w14:textId="77777777" w:rsidR="006D6B16" w:rsidRDefault="006D6B16">
      <w:pPr>
        <w:pStyle w:val="affb"/>
        <w:rPr>
          <w:rFonts w:ascii="仿宋" w:eastAsia="仿宋" w:hAnsi="仿宋" w:cs="仿宋" w:hint="eastAsia"/>
          <w:szCs w:val="21"/>
        </w:rPr>
      </w:pPr>
      <w:r w:rsidRPr="006D6B16">
        <w:rPr>
          <w:rFonts w:ascii="仿宋" w:eastAsia="仿宋" w:hAnsi="仿宋" w:cs="仿宋" w:hint="eastAsia"/>
          <w:szCs w:val="21"/>
        </w:rPr>
        <w:t>依据GB/T</w:t>
      </w:r>
      <w:r>
        <w:rPr>
          <w:rFonts w:ascii="仿宋" w:eastAsia="仿宋" w:hAnsi="仿宋" w:cs="仿宋" w:hint="eastAsia"/>
          <w:szCs w:val="21"/>
        </w:rPr>
        <w:t xml:space="preserve"> </w:t>
      </w:r>
      <w:r w:rsidRPr="006D6B16">
        <w:rPr>
          <w:rFonts w:ascii="仿宋" w:eastAsia="仿宋" w:hAnsi="仿宋" w:cs="仿宋" w:hint="eastAsia"/>
          <w:szCs w:val="21"/>
        </w:rPr>
        <w:t>1.1—2020规定，细化各章节技术要求，明确数据分类（基础、运行、状态、报警、生产、能耗）、数据格式、时间戳精度（毫秒级）、通信协议</w:t>
      </w:r>
      <w:proofErr w:type="gramStart"/>
      <w:r w:rsidRPr="006D6B16">
        <w:rPr>
          <w:rFonts w:ascii="仿宋" w:eastAsia="仿宋" w:hAnsi="仿宋" w:cs="仿宋" w:hint="eastAsia"/>
          <w:szCs w:val="21"/>
        </w:rPr>
        <w:t>栈</w:t>
      </w:r>
      <w:proofErr w:type="gramEnd"/>
      <w:r w:rsidRPr="006D6B16">
        <w:rPr>
          <w:rFonts w:ascii="仿宋" w:eastAsia="仿宋" w:hAnsi="仿宋" w:cs="仿宋" w:hint="eastAsia"/>
          <w:szCs w:val="21"/>
        </w:rPr>
        <w:t>、交互流程（连接建立、数据上报、指令下发、状态同步、异常处理）等关键内容；</w:t>
      </w:r>
    </w:p>
    <w:p w14:paraId="19C09E25" w14:textId="3F4145E4" w:rsidR="00DD042A" w:rsidRDefault="006D6B16">
      <w:pPr>
        <w:pStyle w:val="affb"/>
        <w:rPr>
          <w:rFonts w:ascii="仿宋" w:eastAsia="仿宋" w:hAnsi="仿宋" w:cs="仿宋" w:hint="eastAsia"/>
          <w:szCs w:val="21"/>
        </w:rPr>
      </w:pPr>
      <w:r w:rsidRPr="006D6B16">
        <w:rPr>
          <w:rFonts w:ascii="仿宋" w:eastAsia="仿宋" w:hAnsi="仿宋" w:cs="仿宋" w:hint="eastAsia"/>
          <w:szCs w:val="21"/>
        </w:rPr>
        <w:t>完成标准草案初稿，组织内部研讨会，优化数据模型映射关系、接口适配要求、安全机制等内容，形成工作组讨论稿。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4B577CAE" w:rsidR="00DD042A" w:rsidRDefault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通过协会、全国团体标准信息平台等渠道公开征求意见，定向和非定向征求行业内相关企业、科研院校等多方意见和建议；由起草工作组逐一梳理反馈意见，对草案进行修改完善，最终形成征求意见稿</w:t>
      </w:r>
      <w:r>
        <w:rPr>
          <w:rFonts w:ascii="仿宋" w:eastAsia="仿宋" w:hAnsi="仿宋" w:cs="仿宋" w:hint="eastAsia"/>
          <w:szCs w:val="21"/>
        </w:rPr>
        <w:t>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1.试验验证方案</w:t>
      </w:r>
    </w:p>
    <w:p w14:paraId="3EC501D9" w14:textId="21C75615" w:rsidR="00DD042A" w:rsidRDefault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选取典型工业机器人制造车间及机器人应用场景（如焊接、搬运、装配工位），搭建基于OPC UA、MQTT及RESTful接口的MES对接测试环境。测试内容涵盖</w:t>
      </w:r>
      <w:r>
        <w:rPr>
          <w:rFonts w:ascii="仿宋" w:eastAsia="仿宋" w:hAnsi="仿宋" w:cs="仿宋" w:hint="eastAsia"/>
          <w:szCs w:val="21"/>
        </w:rPr>
        <w:t>：</w:t>
      </w:r>
    </w:p>
    <w:p w14:paraId="74C22D6B" w14:textId="7715A99C" w:rsidR="00C87756" w:rsidRPr="00C87756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接口功能测试：验证身份认证、服务调用、链路管理等功能的完整性。</w:t>
      </w:r>
    </w:p>
    <w:p w14:paraId="5C449FCE" w14:textId="3FBAA9EC" w:rsidR="00C87756" w:rsidRPr="00C87756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数据交互测试：验证数据上报（周期/变化/事件）、指令下发、状态同步、异常处理等流程的准确性。</w:t>
      </w:r>
    </w:p>
    <w:p w14:paraId="7C9213B0" w14:textId="1518AE93" w:rsidR="00DD042A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性能测试：测试数据传输时延（≤100</w:t>
      </w:r>
      <w:r>
        <w:rPr>
          <w:rFonts w:ascii="仿宋" w:eastAsia="仿宋" w:hAnsi="仿宋" w:cs="仿宋"/>
          <w:szCs w:val="21"/>
        </w:rPr>
        <w:t> </w:t>
      </w:r>
      <w:r w:rsidRPr="00C87756">
        <w:rPr>
          <w:rFonts w:ascii="仿宋" w:eastAsia="仿宋" w:hAnsi="仿宋" w:cs="仿宋" w:hint="eastAsia"/>
          <w:szCs w:val="21"/>
        </w:rPr>
        <w:t>ms）、并发接入能力（≥20台机器人）、连续运行稳定性（72小时无故障）</w:t>
      </w:r>
      <w:r>
        <w:rPr>
          <w:rFonts w:ascii="仿宋" w:eastAsia="仿宋" w:hAnsi="仿宋" w:cs="仿宋" w:hint="eastAsia"/>
          <w:szCs w:val="21"/>
        </w:rPr>
        <w:t>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310F596E" w14:textId="66C90CF8" w:rsidR="00C87756" w:rsidRPr="00C87756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接口功能：所有接口服务调用成功率100%，身份认证与链路管理正常。</w:t>
      </w:r>
    </w:p>
    <w:p w14:paraId="0DE606A9" w14:textId="48B1C46B" w:rsidR="00C87756" w:rsidRPr="00C87756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数据交互：数据解析准确率100%，无乱码、无丢失；状态同步偏差小于1秒。</w:t>
      </w:r>
    </w:p>
    <w:p w14:paraId="7B28D5A7" w14:textId="347F06EB" w:rsidR="00DD042A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性能指标：实时数据端到端时延平均85</w:t>
      </w:r>
      <w:r>
        <w:rPr>
          <w:rFonts w:ascii="仿宋" w:eastAsia="仿宋" w:hAnsi="仿宋" w:cs="仿宋"/>
          <w:szCs w:val="21"/>
        </w:rPr>
        <w:t> </w:t>
      </w:r>
      <w:r w:rsidRPr="00C87756">
        <w:rPr>
          <w:rFonts w:ascii="仿宋" w:eastAsia="仿宋" w:hAnsi="仿宋" w:cs="仿宋" w:hint="eastAsia"/>
          <w:szCs w:val="21"/>
        </w:rPr>
        <w:t>ms，满足车间生产管控需求；并发30台机器人接入时系统响应稳定</w:t>
      </w:r>
      <w:r>
        <w:rPr>
          <w:rFonts w:ascii="仿宋" w:eastAsia="仿宋" w:hAnsi="仿宋" w:cs="仿宋" w:hint="eastAsia"/>
          <w:szCs w:val="21"/>
        </w:rPr>
        <w:t>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3DE5D090" w:rsidR="00DD042A" w:rsidRDefault="00C87756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验证结果表明，本文件规定的数据交互模型、通信接口要求、数据格式规范及安全机制科学可行，能够有效支持多品牌、多型号工业机器人与MES系统的标准化对接，具备广泛的推广应用条件</w:t>
      </w:r>
      <w:r>
        <w:rPr>
          <w:rFonts w:ascii="仿宋" w:eastAsia="仿宋" w:hAnsi="仿宋" w:cs="仿宋" w:hint="eastAsia"/>
          <w:szCs w:val="21"/>
        </w:rPr>
        <w:t>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63A469C1" w14:textId="77777777" w:rsidR="00C87756" w:rsidRDefault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lastRenderedPageBreak/>
        <w:t>本文件所采用的OPC UA、MQTT、RESTful等协议均为工业互联网领域成熟技术，有广泛的开源及商业实现支持。</w:t>
      </w:r>
    </w:p>
    <w:p w14:paraId="5F517164" w14:textId="254AE3C1" w:rsidR="00DD042A" w:rsidRDefault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数据模型基于GB/T 39561.5及GB/T 41256构建，与现有国家标准协调一致。接口适配要求明确，支持协议转换和版本兼容，技术实现路径清晰</w:t>
      </w:r>
      <w:r>
        <w:rPr>
          <w:rFonts w:ascii="仿宋" w:eastAsia="仿宋" w:hAnsi="仿宋" w:cs="仿宋" w:hint="eastAsia"/>
          <w:szCs w:val="21"/>
        </w:rPr>
        <w:t>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02575F2D" w14:textId="6F038817" w:rsidR="00C87756" w:rsidRPr="00C87756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降低集成成本：统一规范后，每台机器人的平均对接开发工作量可从原来的5～10人天降低至2～3人天，集成成本下降约40%。</w:t>
      </w:r>
    </w:p>
    <w:p w14:paraId="0A523044" w14:textId="7588C294" w:rsidR="00C87756" w:rsidRPr="00C87756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缩短实施周期：标准化接口使车间数字化改造周期平均缩短30%。</w:t>
      </w:r>
    </w:p>
    <w:p w14:paraId="62B01750" w14:textId="0E124C3D" w:rsidR="00DD042A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减少运维费用：统一的数据格式和日志审计机制，便于集中监控与故障排查，运维效率提升25%以上</w:t>
      </w:r>
      <w:r>
        <w:rPr>
          <w:rFonts w:ascii="仿宋" w:eastAsia="仿宋" w:hAnsi="仿宋" w:cs="仿宋" w:hint="eastAsia"/>
          <w:szCs w:val="21"/>
        </w:rPr>
        <w:t>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76AD3C0C" w14:textId="7D51315C" w:rsidR="00DD042A" w:rsidRDefault="00C87756" w:rsidP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通过本文件实施，工业机器人制造企业及应用企业可大幅减少重复性接口开发投入，预计单个中型制造车间可节约集成费用20万～50万元。本文件推广还将带动MES系统、工业机器人控制器、网关设备等相关产品的标准化升级，形成规模化的标准配件市场</w:t>
      </w:r>
      <w:r>
        <w:rPr>
          <w:rFonts w:ascii="仿宋" w:eastAsia="仿宋" w:hAnsi="仿宋" w:cs="仿宋" w:hint="eastAsia"/>
          <w:szCs w:val="21"/>
        </w:rPr>
        <w:t>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731C5A8B" w14:textId="7659DDCB" w:rsidR="00DD042A" w:rsidRDefault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本文件有助于规范工业机器人与MES系统的数据交互秩序，提升国产智能制造装备的互联互通能力，推动“中国制造2025”战略在车间层面的落地。同时，本文件为职业教育、技能培训提供技术参考，助力培养智能制造复合型人才</w:t>
      </w:r>
      <w:r>
        <w:rPr>
          <w:rFonts w:ascii="仿宋" w:eastAsia="仿宋" w:hAnsi="仿宋" w:cs="仿宋" w:hint="eastAsia"/>
          <w:szCs w:val="21"/>
        </w:rPr>
        <w:t>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62991666" w14:textId="5E463B82" w:rsidR="00DD042A" w:rsidRDefault="00C87756">
      <w:pPr>
        <w:pStyle w:val="affb"/>
        <w:rPr>
          <w:rFonts w:ascii="仿宋" w:eastAsia="仿宋" w:hAnsi="仿宋" w:cs="仿宋" w:hint="eastAsia"/>
          <w:szCs w:val="21"/>
        </w:rPr>
      </w:pPr>
      <w:r w:rsidRPr="00C87756">
        <w:rPr>
          <w:rFonts w:ascii="仿宋" w:eastAsia="仿宋" w:hAnsi="仿宋" w:cs="仿宋" w:hint="eastAsia"/>
          <w:szCs w:val="21"/>
        </w:rPr>
        <w:t>虽然本文件属于软件与通信类规范，但通过提升生产数据透明度，可优化机器人能耗管理（本文件中已包含能耗数据采集），间接支持制造企业节能降耗。精准的生产调度与状态监控可减少设备空转和待机能耗，单台机器人年耗电量可降低约8%～12%，助力绿色制造和“双碳”目标实现</w:t>
      </w:r>
      <w:r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765BC6EB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</w:t>
      </w:r>
      <w:r w:rsidR="00C87756">
        <w:rPr>
          <w:rFonts w:ascii="仿宋" w:eastAsia="仿宋" w:hAnsi="仿宋" w:cs="仿宋" w:hint="eastAsia"/>
          <w:b/>
          <w:bCs/>
          <w:szCs w:val="21"/>
        </w:rPr>
        <w:t>范围</w:t>
      </w:r>
    </w:p>
    <w:p w14:paraId="7F3E04B9" w14:textId="03DEF892" w:rsidR="00DD042A" w:rsidRDefault="005E199F" w:rsidP="005E199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E199F">
        <w:rPr>
          <w:rFonts w:ascii="仿宋" w:eastAsia="仿宋" w:hAnsi="仿宋" w:cs="仿宋" w:hint="eastAsia"/>
          <w:szCs w:val="21"/>
        </w:rPr>
        <w:t>本文件规定了工业机器人制造与制造执行系统（MES）之间数据交互的总体要求，具体涵盖：</w:t>
      </w:r>
      <w:r>
        <w:rPr>
          <w:rFonts w:ascii="仿宋" w:eastAsia="仿宋" w:hAnsi="仿宋" w:cs="仿宋" w:hint="eastAsia"/>
          <w:szCs w:val="21"/>
        </w:rPr>
        <w:t>范围、规范性引用文件、术语与定义、总则、</w:t>
      </w:r>
      <w:r w:rsidRPr="005E199F">
        <w:rPr>
          <w:rFonts w:ascii="仿宋" w:eastAsia="仿宋" w:hAnsi="仿宋" w:cs="仿宋" w:hint="eastAsia"/>
          <w:szCs w:val="21"/>
        </w:rPr>
        <w:t>数据交互模型</w:t>
      </w:r>
      <w:r>
        <w:rPr>
          <w:rFonts w:ascii="仿宋" w:eastAsia="仿宋" w:hAnsi="仿宋" w:cs="仿宋" w:hint="eastAsia"/>
          <w:szCs w:val="21"/>
        </w:rPr>
        <w:t>、</w:t>
      </w:r>
      <w:r w:rsidRPr="005E199F">
        <w:rPr>
          <w:rFonts w:ascii="仿宋" w:eastAsia="仿宋" w:hAnsi="仿宋" w:cs="仿宋" w:hint="eastAsia"/>
          <w:szCs w:val="21"/>
        </w:rPr>
        <w:t>通信接口与交互流程</w:t>
      </w:r>
      <w:r>
        <w:rPr>
          <w:rFonts w:ascii="仿宋" w:eastAsia="仿宋" w:hAnsi="仿宋" w:cs="仿宋" w:hint="eastAsia"/>
          <w:szCs w:val="21"/>
        </w:rPr>
        <w:t>、</w:t>
      </w:r>
      <w:r w:rsidRPr="005E199F">
        <w:rPr>
          <w:rFonts w:ascii="仿宋" w:eastAsia="仿宋" w:hAnsi="仿宋" w:cs="仿宋" w:hint="eastAsia"/>
          <w:szCs w:val="21"/>
        </w:rPr>
        <w:t>数据安全要求</w:t>
      </w:r>
      <w:r>
        <w:rPr>
          <w:rFonts w:ascii="仿宋" w:eastAsia="仿宋" w:hAnsi="仿宋" w:cs="仿宋" w:hint="eastAsia"/>
          <w:szCs w:val="21"/>
        </w:rPr>
        <w:t>、</w:t>
      </w:r>
      <w:r w:rsidRPr="005E199F">
        <w:rPr>
          <w:rFonts w:ascii="仿宋" w:eastAsia="仿宋" w:hAnsi="仿宋" w:cs="仿宋" w:hint="eastAsia"/>
          <w:szCs w:val="21"/>
        </w:rPr>
        <w:t>测试与运</w:t>
      </w:r>
      <w:proofErr w:type="gramStart"/>
      <w:r w:rsidRPr="005E199F">
        <w:rPr>
          <w:rFonts w:ascii="仿宋" w:eastAsia="仿宋" w:hAnsi="仿宋" w:cs="仿宋" w:hint="eastAsia"/>
          <w:szCs w:val="21"/>
        </w:rPr>
        <w:t>维管理</w:t>
      </w:r>
      <w:r>
        <w:rPr>
          <w:rFonts w:ascii="仿宋" w:eastAsia="仿宋" w:hAnsi="仿宋" w:cs="仿宋" w:hint="eastAsia"/>
          <w:szCs w:val="21"/>
        </w:rPr>
        <w:t>共</w:t>
      </w:r>
      <w:proofErr w:type="gramEnd"/>
      <w:r>
        <w:rPr>
          <w:rFonts w:ascii="仿宋" w:eastAsia="仿宋" w:hAnsi="仿宋" w:cs="仿宋" w:hint="eastAsia"/>
          <w:szCs w:val="21"/>
        </w:rPr>
        <w:t>八个章节。</w:t>
      </w:r>
    </w:p>
    <w:p w14:paraId="421071DE" w14:textId="2A5E4DA6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C87756">
        <w:rPr>
          <w:rFonts w:ascii="仿宋" w:eastAsia="仿宋" w:hAnsi="仿宋" w:cs="仿宋" w:hint="eastAsia"/>
          <w:b/>
          <w:bCs/>
          <w:szCs w:val="21"/>
        </w:rPr>
        <w:t>规范性引用文件</w:t>
      </w:r>
    </w:p>
    <w:p w14:paraId="64A47A41" w14:textId="51BA805B" w:rsidR="00DD042A" w:rsidRDefault="005E199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E199F">
        <w:rPr>
          <w:rFonts w:ascii="仿宋" w:eastAsia="仿宋" w:hAnsi="仿宋" w:cs="仿宋" w:hint="eastAsia"/>
          <w:szCs w:val="21"/>
        </w:rPr>
        <w:t>引用了GB 18030、GB/T 20720.1、GB/T 25109.3、GB/T 33863.1、GB/T 39401</w:t>
      </w:r>
      <w:r>
        <w:rPr>
          <w:rFonts w:ascii="仿宋" w:eastAsia="仿宋" w:hAnsi="仿宋" w:cs="仿宋" w:hint="eastAsia"/>
          <w:szCs w:val="21"/>
        </w:rPr>
        <w:t>等</w:t>
      </w:r>
      <w:r w:rsidRPr="005E199F">
        <w:rPr>
          <w:rFonts w:ascii="仿宋" w:eastAsia="仿宋" w:hAnsi="仿宋" w:cs="仿宋" w:hint="eastAsia"/>
          <w:szCs w:val="21"/>
        </w:rPr>
        <w:t>国家标准</w:t>
      </w:r>
      <w:r>
        <w:rPr>
          <w:rFonts w:ascii="仿宋" w:eastAsia="仿宋" w:hAnsi="仿宋" w:cs="仿宋" w:hint="eastAsia"/>
          <w:szCs w:val="21"/>
        </w:rPr>
        <w:t>。</w:t>
      </w:r>
    </w:p>
    <w:p w14:paraId="3B094647" w14:textId="276CBEAE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r w:rsidR="00C87756">
        <w:rPr>
          <w:rFonts w:ascii="仿宋" w:eastAsia="仿宋" w:hAnsi="仿宋" w:cs="仿宋" w:hint="eastAsia"/>
          <w:b/>
          <w:bCs/>
          <w:szCs w:val="21"/>
        </w:rPr>
        <w:t>术语与定义</w:t>
      </w:r>
    </w:p>
    <w:p w14:paraId="026D14D2" w14:textId="2DC478E8" w:rsidR="005E199F" w:rsidRDefault="005E199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E199F">
        <w:rPr>
          <w:rFonts w:ascii="仿宋" w:eastAsia="仿宋" w:hAnsi="仿宋" w:cs="仿宋" w:hint="eastAsia"/>
          <w:szCs w:val="21"/>
        </w:rPr>
        <w:t>给出了工业机器人、制造执行系统（MES）、数据交互、信息模型、通信接口、时间戳、数据校验、数据缓存、接口适配、能耗数据共10个术语的定义</w:t>
      </w:r>
      <w:r>
        <w:rPr>
          <w:rFonts w:ascii="仿宋" w:eastAsia="仿宋" w:hAnsi="仿宋" w:cs="仿宋" w:hint="eastAsia"/>
          <w:szCs w:val="21"/>
        </w:rPr>
        <w:t>。</w:t>
      </w:r>
    </w:p>
    <w:p w14:paraId="6214AE04" w14:textId="7D6AB9F6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C87756">
        <w:rPr>
          <w:rFonts w:ascii="仿宋" w:eastAsia="仿宋" w:hAnsi="仿宋" w:cs="仿宋" w:hint="eastAsia"/>
          <w:b/>
          <w:bCs/>
          <w:szCs w:val="21"/>
        </w:rPr>
        <w:t>总则</w:t>
      </w:r>
    </w:p>
    <w:p w14:paraId="3DE1758D" w14:textId="3008D6B0" w:rsidR="00DD042A" w:rsidRDefault="008F312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F312B">
        <w:rPr>
          <w:rFonts w:ascii="仿宋" w:eastAsia="仿宋" w:hAnsi="仿宋" w:cs="仿宋" w:hint="eastAsia"/>
          <w:szCs w:val="21"/>
        </w:rPr>
        <w:t>规定交互目标（数据贯通共享、指令精准传递、实时监控支撑、质量追溯支撑、稳定性保障）、交互原则（规范性、实时性、安全性、兼容性、可扩展性）、三层体系架构（现场设备层、数据交互层、业务应用层）及交互范围界定（设备边界、系统边界、数据边界、场景边界）</w:t>
      </w:r>
      <w:r w:rsidR="005E199F">
        <w:rPr>
          <w:rFonts w:ascii="仿宋" w:eastAsia="仿宋" w:hAnsi="仿宋" w:cs="仿宋" w:hint="eastAsia"/>
          <w:szCs w:val="21"/>
        </w:rPr>
        <w:t>。</w:t>
      </w:r>
    </w:p>
    <w:p w14:paraId="42D76358" w14:textId="58FF3008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5E199F" w:rsidRPr="005E199F">
        <w:rPr>
          <w:rFonts w:ascii="仿宋" w:eastAsia="仿宋" w:hAnsi="仿宋" w:cs="仿宋" w:hint="eastAsia"/>
          <w:b/>
          <w:bCs/>
          <w:szCs w:val="21"/>
        </w:rPr>
        <w:t>数据交互模型</w:t>
      </w:r>
    </w:p>
    <w:p w14:paraId="7EB4746C" w14:textId="57560EC0" w:rsidR="00DD042A" w:rsidRDefault="008F312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F312B">
        <w:rPr>
          <w:rFonts w:ascii="仿宋" w:eastAsia="仿宋" w:hAnsi="仿宋" w:cs="仿宋" w:hint="eastAsia"/>
          <w:szCs w:val="21"/>
        </w:rPr>
        <w:t>规定数据集成架构（现场采集-汇聚转换-业务应用纵向集成），将交互数据分为基础数据、运行数据、状态数据、报警数据、生产数据、能耗数据六大类。明确数据描述规范，包括数据格式、数据类型、数据编码、时间</w:t>
      </w:r>
      <w:proofErr w:type="gramStart"/>
      <w:r w:rsidRPr="008F312B">
        <w:rPr>
          <w:rFonts w:ascii="仿宋" w:eastAsia="仿宋" w:hAnsi="仿宋" w:cs="仿宋" w:hint="eastAsia"/>
          <w:szCs w:val="21"/>
        </w:rPr>
        <w:t>戳规范</w:t>
      </w:r>
      <w:proofErr w:type="gramEnd"/>
      <w:r w:rsidRPr="008F312B">
        <w:rPr>
          <w:rFonts w:ascii="仿宋" w:eastAsia="仿宋" w:hAnsi="仿宋" w:cs="仿宋" w:hint="eastAsia"/>
          <w:szCs w:val="21"/>
        </w:rPr>
        <w:t>及数据校验规则（完整性、格式、值域、逻辑、重复性校验）。构建工业机器人信息模型、MES信息模型及交互数据模型，建立属性映射、服务映射、事件映射、扩展映射四类映射关系</w:t>
      </w:r>
      <w:r w:rsidR="005E199F">
        <w:rPr>
          <w:rFonts w:ascii="仿宋" w:eastAsia="仿宋" w:hAnsi="仿宋" w:cs="仿宋" w:hint="eastAsia"/>
          <w:szCs w:val="21"/>
        </w:rPr>
        <w:t>。</w:t>
      </w:r>
    </w:p>
    <w:p w14:paraId="338C761C" w14:textId="6182F0D6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</w:t>
      </w:r>
      <w:r w:rsidR="005E199F" w:rsidRPr="005E199F">
        <w:rPr>
          <w:rFonts w:ascii="仿宋" w:eastAsia="仿宋" w:hAnsi="仿宋" w:cs="仿宋" w:hint="eastAsia"/>
          <w:b/>
          <w:bCs/>
          <w:szCs w:val="21"/>
        </w:rPr>
        <w:t>通信接口与交互流程</w:t>
      </w:r>
    </w:p>
    <w:p w14:paraId="129304D7" w14:textId="32F9147E" w:rsidR="00DD042A" w:rsidRDefault="008F312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F312B">
        <w:rPr>
          <w:rFonts w:ascii="仿宋" w:eastAsia="仿宋" w:hAnsi="仿宋" w:cs="仿宋" w:hint="eastAsia"/>
          <w:szCs w:val="21"/>
        </w:rPr>
        <w:t>规定通信接口通用要求、五层协议</w:t>
      </w:r>
      <w:proofErr w:type="gramStart"/>
      <w:r w:rsidRPr="008F312B">
        <w:rPr>
          <w:rFonts w:ascii="仿宋" w:eastAsia="仿宋" w:hAnsi="仿宋" w:cs="仿宋" w:hint="eastAsia"/>
          <w:szCs w:val="21"/>
        </w:rPr>
        <w:t>栈</w:t>
      </w:r>
      <w:proofErr w:type="gramEnd"/>
      <w:r w:rsidRPr="008F312B">
        <w:rPr>
          <w:rFonts w:ascii="仿宋" w:eastAsia="仿宋" w:hAnsi="仿宋" w:cs="仿宋" w:hint="eastAsia"/>
          <w:szCs w:val="21"/>
        </w:rPr>
        <w:t>架构、接口服务定义（数据读取、写入、状态订阅、指令下发、报警推送）及接口适配要求（硬件、协议、版本、扩展性适配）。明确连接建立、数据采集与上报（周期</w:t>
      </w:r>
      <w:r w:rsidRPr="008F312B">
        <w:rPr>
          <w:rFonts w:ascii="仿宋" w:eastAsia="仿宋" w:hAnsi="仿宋" w:cs="仿宋" w:hint="eastAsia"/>
          <w:szCs w:val="21"/>
        </w:rPr>
        <w:lastRenderedPageBreak/>
        <w:t>上报、变化上报、事件上报三种模式）、指令下发与执行、状态同步、异常处理与重连、数据缓存与补发等标准化交互流程</w:t>
      </w:r>
      <w:r w:rsidR="005E199F">
        <w:rPr>
          <w:rFonts w:ascii="仿宋" w:eastAsia="仿宋" w:hAnsi="仿宋" w:cs="仿宋" w:hint="eastAsia"/>
          <w:szCs w:val="21"/>
        </w:rPr>
        <w:t>。</w:t>
      </w:r>
    </w:p>
    <w:p w14:paraId="7312553E" w14:textId="20FF165C" w:rsidR="005E199F" w:rsidRDefault="005E199F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E199F">
        <w:rPr>
          <w:rFonts w:ascii="仿宋" w:eastAsia="仿宋" w:hAnsi="仿宋" w:cs="仿宋" w:hint="eastAsia"/>
          <w:b/>
          <w:bCs/>
          <w:szCs w:val="21"/>
        </w:rPr>
        <w:t>（七）数据安全要求</w:t>
      </w:r>
    </w:p>
    <w:p w14:paraId="1F344EEE" w14:textId="10101F16" w:rsidR="005E199F" w:rsidRPr="005E199F" w:rsidRDefault="008F312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F312B">
        <w:rPr>
          <w:rFonts w:ascii="仿宋" w:eastAsia="仿宋" w:hAnsi="仿宋" w:cs="仿宋" w:hint="eastAsia"/>
          <w:szCs w:val="21"/>
        </w:rPr>
        <w:t>从接入安全（身份认证、访问隔离）、传输安全（加密传输、防篡改校验）、权限管理（系统管理员、设备管理员、操作员三级权限）、日志与审计（操作日志、传输日志、存储期限不低于6个月）、数据备份与恢复（全量备份每周不少于1次、增量备份不超过2小时）五方面提出安全管控要求</w:t>
      </w:r>
      <w:r w:rsidR="005E199F" w:rsidRPr="005E199F">
        <w:rPr>
          <w:rFonts w:ascii="仿宋" w:eastAsia="仿宋" w:hAnsi="仿宋" w:cs="仿宋" w:hint="eastAsia"/>
          <w:szCs w:val="21"/>
        </w:rPr>
        <w:t>。</w:t>
      </w:r>
    </w:p>
    <w:p w14:paraId="62A317B5" w14:textId="19091211" w:rsidR="005E199F" w:rsidRDefault="005E199F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E199F">
        <w:rPr>
          <w:rFonts w:ascii="仿宋" w:eastAsia="仿宋" w:hAnsi="仿宋" w:cs="仿宋" w:hint="eastAsia"/>
          <w:b/>
          <w:bCs/>
          <w:szCs w:val="21"/>
        </w:rPr>
        <w:t>（八）测试与运维</w:t>
      </w:r>
    </w:p>
    <w:p w14:paraId="0A34FEC7" w14:textId="5D14E8E6" w:rsidR="005E199F" w:rsidRPr="005E199F" w:rsidRDefault="008F312B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F312B">
        <w:rPr>
          <w:rFonts w:ascii="仿宋" w:eastAsia="仿宋" w:hAnsi="仿宋" w:cs="仿宋" w:hint="eastAsia"/>
          <w:szCs w:val="21"/>
        </w:rPr>
        <w:t>规定接口功能测试、数据交互测试、性能测试三类测试要求（连接成功率100%、交互准确率100%、传输时延≤100</w:t>
      </w:r>
      <w:r>
        <w:rPr>
          <w:rFonts w:ascii="仿宋" w:eastAsia="仿宋" w:hAnsi="仿宋" w:cs="仿宋"/>
          <w:szCs w:val="21"/>
        </w:rPr>
        <w:t> </w:t>
      </w:r>
      <w:r w:rsidRPr="008F312B">
        <w:rPr>
          <w:rFonts w:ascii="仿宋" w:eastAsia="仿宋" w:hAnsi="仿宋" w:cs="仿宋" w:hint="eastAsia"/>
          <w:szCs w:val="21"/>
        </w:rPr>
        <w:t>ms、支持≥20台设备并发接入）。</w:t>
      </w:r>
      <w:proofErr w:type="gramStart"/>
      <w:r w:rsidRPr="008F312B">
        <w:rPr>
          <w:rFonts w:ascii="仿宋" w:eastAsia="仿宋" w:hAnsi="仿宋" w:cs="仿宋" w:hint="eastAsia"/>
          <w:szCs w:val="21"/>
        </w:rPr>
        <w:t>明确运维管理</w:t>
      </w:r>
      <w:proofErr w:type="gramEnd"/>
      <w:r w:rsidRPr="008F312B">
        <w:rPr>
          <w:rFonts w:ascii="仿宋" w:eastAsia="仿宋" w:hAnsi="仿宋" w:cs="仿宋" w:hint="eastAsia"/>
          <w:szCs w:val="21"/>
        </w:rPr>
        <w:t>要求，包括接口状态监控、故障诊断与恢复，给出连接故障、数据上报故障、指令下发故障、数据一致性故障、性能故障等五类常见故障的处理措施</w:t>
      </w:r>
      <w:r>
        <w:rPr>
          <w:rFonts w:ascii="仿宋" w:eastAsia="仿宋" w:hAnsi="仿宋" w:cs="仿宋" w:hint="eastAsia"/>
          <w:szCs w:val="21"/>
        </w:rPr>
        <w:t>。</w:t>
      </w:r>
    </w:p>
    <w:p w14:paraId="49EE61B2" w14:textId="61B7AE88" w:rsidR="005E199F" w:rsidRDefault="005E199F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 w:rsidRPr="005E199F">
        <w:rPr>
          <w:rFonts w:ascii="仿宋" w:eastAsia="仿宋" w:hAnsi="仿宋" w:cs="仿宋" w:hint="eastAsia"/>
          <w:b/>
          <w:bCs/>
          <w:szCs w:val="21"/>
        </w:rPr>
        <w:t>附录A</w:t>
      </w:r>
      <w:r>
        <w:rPr>
          <w:rFonts w:ascii="仿宋" w:eastAsia="仿宋" w:hAnsi="仿宋" w:cs="仿宋" w:hint="eastAsia"/>
          <w:b/>
          <w:bCs/>
          <w:szCs w:val="21"/>
        </w:rPr>
        <w:t>（资料性）</w:t>
      </w:r>
    </w:p>
    <w:p w14:paraId="0BC64D7E" w14:textId="22630AB2" w:rsidR="005E199F" w:rsidRPr="005E199F" w:rsidRDefault="005E199F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5E199F">
        <w:rPr>
          <w:rFonts w:ascii="仿宋" w:eastAsia="仿宋" w:hAnsi="仿宋" w:cs="仿宋" w:hint="eastAsia"/>
          <w:szCs w:val="21"/>
        </w:rPr>
        <w:t>给出OPC UA、MQTT、RESTful三种常用通信协议的示例说明</w:t>
      </w:r>
      <w:r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1455CCBE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381E5B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5170" w14:textId="77777777" w:rsidR="00383CF8" w:rsidRDefault="00383CF8">
      <w:r>
        <w:separator/>
      </w:r>
    </w:p>
  </w:endnote>
  <w:endnote w:type="continuationSeparator" w:id="0">
    <w:p w14:paraId="24BE8C05" w14:textId="77777777" w:rsidR="00383CF8" w:rsidRDefault="0038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1887" w14:textId="77777777" w:rsidR="00383CF8" w:rsidRDefault="00383CF8">
      <w:r>
        <w:separator/>
      </w:r>
    </w:p>
  </w:footnote>
  <w:footnote w:type="continuationSeparator" w:id="0">
    <w:p w14:paraId="15EC4828" w14:textId="77777777" w:rsidR="00383CF8" w:rsidRDefault="0038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499B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1E5B"/>
    <w:rsid w:val="00382361"/>
    <w:rsid w:val="00383191"/>
    <w:rsid w:val="00383412"/>
    <w:rsid w:val="00383CF8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04F8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9F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B1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6225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3B8C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312B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4633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1BB6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3023"/>
    <w:rsid w:val="00C763FC"/>
    <w:rsid w:val="00C77D22"/>
    <w:rsid w:val="00C77DA4"/>
    <w:rsid w:val="00C80EC8"/>
    <w:rsid w:val="00C8222F"/>
    <w:rsid w:val="00C83AD4"/>
    <w:rsid w:val="00C856CB"/>
    <w:rsid w:val="00C8691C"/>
    <w:rsid w:val="00C87756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9791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6A9A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620E5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  <w15:docId w15:val="{3EC1FEEE-34CE-4990-B2F6-6B4C8258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02_GZBD标准模板.dotx</Template>
  <TotalTime>22</TotalTime>
  <Pages>4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>2647675543@qq.com</cp:lastModifiedBy>
  <cp:revision>9</cp:revision>
  <cp:lastPrinted>2018-07-04T02:56:00Z</cp:lastPrinted>
  <dcterms:created xsi:type="dcterms:W3CDTF">2020-10-14T08:16:00Z</dcterms:created>
  <dcterms:modified xsi:type="dcterms:W3CDTF">2026-04-20T01:05:00Z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